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32D8D" w14:textId="77777777" w:rsidR="007006F7" w:rsidRPr="0061781D" w:rsidRDefault="007006F7" w:rsidP="007006F7">
      <w:pPr>
        <w:spacing w:line="276" w:lineRule="auto"/>
        <w:jc w:val="both"/>
        <w:rPr>
          <w:b/>
          <w:sz w:val="22"/>
          <w:szCs w:val="22"/>
        </w:rPr>
      </w:pPr>
      <w:r w:rsidRPr="0061781D">
        <w:rPr>
          <w:b/>
          <w:sz w:val="22"/>
          <w:szCs w:val="22"/>
        </w:rPr>
        <w:t>Príloha č. 7: Preberací protokol staveniska</w:t>
      </w:r>
    </w:p>
    <w:p w14:paraId="7967630B" w14:textId="77777777" w:rsidR="007006F7" w:rsidRPr="0061781D" w:rsidRDefault="007006F7" w:rsidP="007006F7">
      <w:pPr>
        <w:spacing w:line="276" w:lineRule="auto"/>
        <w:jc w:val="both"/>
      </w:pPr>
      <w:bookmarkStart w:id="0" w:name="_Hlk19606285"/>
    </w:p>
    <w:tbl>
      <w:tblPr>
        <w:tblStyle w:val="TableNormal1"/>
        <w:tblW w:w="9174" w:type="dxa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4647"/>
        <w:gridCol w:w="2717"/>
      </w:tblGrid>
      <w:tr w:rsidR="007006F7" w:rsidRPr="0061781D" w14:paraId="64B77557" w14:textId="77777777" w:rsidTr="000409A5">
        <w:trPr>
          <w:trHeight w:val="548"/>
        </w:trPr>
        <w:tc>
          <w:tcPr>
            <w:tcW w:w="18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0E4FA19F" w14:textId="77777777" w:rsidR="007006F7" w:rsidRPr="0061781D" w:rsidRDefault="007006F7" w:rsidP="000409A5">
            <w:pPr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4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1FF817B9" w14:textId="77777777" w:rsidR="007006F7" w:rsidRPr="0061781D" w:rsidRDefault="007006F7" w:rsidP="000409A5">
            <w:pPr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27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14:paraId="0BB2C836" w14:textId="77777777" w:rsidR="007006F7" w:rsidRPr="0061781D" w:rsidRDefault="007006F7" w:rsidP="000409A5">
            <w:pPr>
              <w:rPr>
                <w:rFonts w:eastAsia="Arial" w:hAnsi="Arial" w:cs="Arial"/>
                <w:sz w:val="18"/>
                <w:szCs w:val="22"/>
              </w:rPr>
            </w:pPr>
          </w:p>
        </w:tc>
      </w:tr>
      <w:tr w:rsidR="007006F7" w:rsidRPr="0061781D" w14:paraId="1CFF0B71" w14:textId="77777777" w:rsidTr="000409A5">
        <w:trPr>
          <w:trHeight w:val="560"/>
        </w:trPr>
        <w:tc>
          <w:tcPr>
            <w:tcW w:w="917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D1D6D82" w14:textId="77777777" w:rsidR="007006F7" w:rsidRPr="0061781D" w:rsidRDefault="007006F7" w:rsidP="000409A5">
            <w:pPr>
              <w:spacing w:before="139"/>
              <w:ind w:left="2588"/>
              <w:rPr>
                <w:rFonts w:ascii="Arial" w:eastAsia="Arial" w:hAnsi="Arial" w:cs="Arial"/>
                <w:b/>
                <w:sz w:val="23"/>
                <w:szCs w:val="22"/>
              </w:rPr>
            </w:pPr>
            <w:r w:rsidRPr="0061781D">
              <w:rPr>
                <w:rFonts w:ascii="Arial" w:eastAsia="Arial" w:hAnsi="Arial" w:cs="Arial"/>
                <w:b/>
                <w:sz w:val="23"/>
                <w:szCs w:val="22"/>
              </w:rPr>
              <w:t>ZÁPIS Z ODOVZDANIA STAVENISKA</w:t>
            </w:r>
          </w:p>
        </w:tc>
      </w:tr>
      <w:tr w:rsidR="007006F7" w:rsidRPr="0061781D" w14:paraId="1F440A3C" w14:textId="77777777" w:rsidTr="000409A5">
        <w:trPr>
          <w:trHeight w:val="553"/>
        </w:trPr>
        <w:tc>
          <w:tcPr>
            <w:tcW w:w="9174" w:type="dxa"/>
            <w:gridSpan w:val="3"/>
            <w:tcBorders>
              <w:top w:val="single" w:sz="8" w:space="0" w:color="000000"/>
            </w:tcBorders>
          </w:tcPr>
          <w:p w14:paraId="7F66A139" w14:textId="77777777" w:rsidR="007006F7" w:rsidRPr="0061781D" w:rsidRDefault="007006F7" w:rsidP="000409A5">
            <w:pPr>
              <w:spacing w:line="217" w:lineRule="exact"/>
              <w:ind w:left="35"/>
              <w:rPr>
                <w:rFonts w:ascii="Arial" w:eastAsia="Arial" w:hAnsi="Arial" w:cs="Arial"/>
                <w:sz w:val="19"/>
                <w:szCs w:val="22"/>
              </w:rPr>
            </w:pPr>
            <w:r w:rsidRPr="0061781D">
              <w:rPr>
                <w:rFonts w:ascii="Arial" w:eastAsia="Arial" w:hAnsi="Arial" w:cs="Arial"/>
                <w:sz w:val="19"/>
                <w:szCs w:val="22"/>
              </w:rPr>
              <w:t>Názov stavby:</w:t>
            </w:r>
          </w:p>
        </w:tc>
      </w:tr>
    </w:tbl>
    <w:p w14:paraId="10496376" w14:textId="77777777" w:rsidR="007006F7" w:rsidRPr="0061781D" w:rsidRDefault="007006F7" w:rsidP="007006F7">
      <w:pPr>
        <w:spacing w:before="7"/>
        <w:rPr>
          <w:sz w:val="22"/>
        </w:rPr>
      </w:pPr>
    </w:p>
    <w:tbl>
      <w:tblPr>
        <w:tblStyle w:val="TableNormal1"/>
        <w:tblW w:w="9174" w:type="dxa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4647"/>
        <w:gridCol w:w="2717"/>
      </w:tblGrid>
      <w:tr w:rsidR="007006F7" w:rsidRPr="0061781D" w14:paraId="23C037C4" w14:textId="77777777" w:rsidTr="000409A5">
        <w:trPr>
          <w:trHeight w:val="553"/>
        </w:trPr>
        <w:tc>
          <w:tcPr>
            <w:tcW w:w="9174" w:type="dxa"/>
            <w:gridSpan w:val="3"/>
            <w:tcBorders>
              <w:bottom w:val="single" w:sz="8" w:space="0" w:color="000000"/>
            </w:tcBorders>
          </w:tcPr>
          <w:p w14:paraId="6A795A2A" w14:textId="77777777" w:rsidR="007006F7" w:rsidRPr="0061781D" w:rsidRDefault="007006F7" w:rsidP="000409A5">
            <w:pPr>
              <w:spacing w:line="205" w:lineRule="exact"/>
              <w:ind w:left="35"/>
              <w:rPr>
                <w:rFonts w:ascii="Arial" w:eastAsia="Arial" w:hAnsi="Arial" w:cs="Arial"/>
                <w:sz w:val="19"/>
                <w:szCs w:val="22"/>
              </w:rPr>
            </w:pPr>
            <w:r w:rsidRPr="0061781D">
              <w:rPr>
                <w:rFonts w:ascii="Arial" w:eastAsia="Arial" w:hAnsi="Arial" w:cs="Arial"/>
                <w:sz w:val="19"/>
                <w:szCs w:val="22"/>
              </w:rPr>
              <w:t>Prítomní:</w:t>
            </w:r>
          </w:p>
          <w:p w14:paraId="4C84F538" w14:textId="77777777" w:rsidR="007006F7" w:rsidRPr="0061781D" w:rsidRDefault="007006F7" w:rsidP="000409A5">
            <w:pPr>
              <w:tabs>
                <w:tab w:val="left" w:pos="7340"/>
              </w:tabs>
              <w:spacing w:before="108"/>
              <w:ind w:left="3236"/>
              <w:rPr>
                <w:rFonts w:ascii="Arial" w:eastAsia="Arial" w:hAnsi="Arial" w:cs="Arial"/>
                <w:sz w:val="19"/>
                <w:szCs w:val="22"/>
              </w:rPr>
            </w:pPr>
            <w:r w:rsidRPr="0061781D">
              <w:rPr>
                <w:rFonts w:ascii="Arial" w:eastAsia="Arial" w:hAnsi="Arial" w:cs="Arial"/>
                <w:sz w:val="19"/>
                <w:szCs w:val="22"/>
              </w:rPr>
              <w:t>titul, meno, priezvisko</w:t>
            </w:r>
            <w:r w:rsidRPr="0061781D">
              <w:rPr>
                <w:rFonts w:ascii="Arial" w:eastAsia="Arial" w:hAnsi="Arial" w:cs="Arial"/>
                <w:sz w:val="19"/>
                <w:szCs w:val="22"/>
              </w:rPr>
              <w:tab/>
              <w:t>organizácia</w:t>
            </w:r>
          </w:p>
        </w:tc>
      </w:tr>
      <w:tr w:rsidR="007006F7" w:rsidRPr="0061781D" w14:paraId="7EE08389" w14:textId="77777777" w:rsidTr="000409A5">
        <w:trPr>
          <w:trHeight w:val="397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82C8D" w14:textId="77777777" w:rsidR="007006F7" w:rsidRPr="0061781D" w:rsidRDefault="007006F7" w:rsidP="000409A5">
            <w:pPr>
              <w:spacing w:before="85"/>
              <w:ind w:left="35"/>
              <w:rPr>
                <w:rFonts w:ascii="Arial" w:eastAsia="Arial" w:hAnsi="Arial" w:cs="Arial"/>
                <w:sz w:val="19"/>
                <w:szCs w:val="22"/>
              </w:rPr>
            </w:pPr>
            <w:r w:rsidRPr="0061781D">
              <w:rPr>
                <w:rFonts w:ascii="Arial" w:eastAsia="Arial" w:hAnsi="Arial" w:cs="Arial"/>
                <w:sz w:val="19"/>
                <w:szCs w:val="22"/>
              </w:rPr>
              <w:t>Za zhotoviteľa: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1E89A" w14:textId="185C0670" w:rsidR="007006F7" w:rsidRPr="0061781D" w:rsidRDefault="006A40B9" w:rsidP="000409A5">
            <w:pPr>
              <w:rPr>
                <w:rFonts w:eastAsia="Arial" w:hAnsi="Arial" w:cs="Arial"/>
                <w:sz w:val="18"/>
                <w:szCs w:val="22"/>
              </w:rPr>
            </w:pPr>
            <w:r w:rsidRPr="0061781D">
              <w:rPr>
                <w:rFonts w:eastAsia="Arial" w:hAnsi="Arial" w:cs="Arial"/>
                <w:sz w:val="18"/>
                <w:szCs w:val="22"/>
              </w:rPr>
              <w:t>R</w:t>
            </w:r>
            <w:r w:rsidRPr="0061781D">
              <w:rPr>
                <w:rFonts w:eastAsia="Arial" w:hAnsi="Arial" w:cs="Arial"/>
                <w:sz w:val="18"/>
                <w:szCs w:val="22"/>
              </w:rPr>
              <w:t>ó</w:t>
            </w:r>
            <w:r w:rsidRPr="0061781D">
              <w:rPr>
                <w:rFonts w:eastAsia="Arial" w:hAnsi="Arial" w:cs="Arial"/>
                <w:sz w:val="18"/>
                <w:szCs w:val="22"/>
              </w:rPr>
              <w:t>bert Kunc, DREVOPROGRES PLUS, s.r.o.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852B72" w14:textId="77777777" w:rsidR="007006F7" w:rsidRPr="0061781D" w:rsidRDefault="007006F7" w:rsidP="000409A5">
            <w:pPr>
              <w:rPr>
                <w:rFonts w:eastAsia="Arial" w:hAnsi="Arial" w:cs="Arial"/>
                <w:sz w:val="18"/>
                <w:szCs w:val="22"/>
              </w:rPr>
            </w:pPr>
          </w:p>
        </w:tc>
      </w:tr>
      <w:tr w:rsidR="007006F7" w:rsidRPr="0061781D" w14:paraId="49F2B4E3" w14:textId="77777777" w:rsidTr="000409A5">
        <w:trPr>
          <w:trHeight w:val="397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317C8" w14:textId="77777777" w:rsidR="007006F7" w:rsidRPr="0061781D" w:rsidRDefault="007006F7" w:rsidP="000409A5">
            <w:pPr>
              <w:spacing w:before="85"/>
              <w:ind w:left="35"/>
              <w:rPr>
                <w:rFonts w:ascii="Arial" w:eastAsia="Arial" w:hAnsi="Arial" w:cs="Arial"/>
                <w:sz w:val="19"/>
                <w:szCs w:val="22"/>
              </w:rPr>
            </w:pPr>
            <w:r w:rsidRPr="0061781D">
              <w:rPr>
                <w:rFonts w:ascii="Arial" w:eastAsia="Arial" w:hAnsi="Arial" w:cs="Arial"/>
                <w:sz w:val="19"/>
                <w:szCs w:val="22"/>
              </w:rPr>
              <w:t>Za objednávateľa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4149F" w14:textId="77777777" w:rsidR="007006F7" w:rsidRPr="0061781D" w:rsidRDefault="007006F7" w:rsidP="000409A5">
            <w:pPr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A7DDBF" w14:textId="77777777" w:rsidR="007006F7" w:rsidRPr="0061781D" w:rsidRDefault="007006F7" w:rsidP="000409A5">
            <w:pPr>
              <w:rPr>
                <w:rFonts w:eastAsia="Arial" w:hAnsi="Arial" w:cs="Arial"/>
                <w:sz w:val="18"/>
                <w:szCs w:val="22"/>
              </w:rPr>
            </w:pPr>
          </w:p>
        </w:tc>
      </w:tr>
      <w:tr w:rsidR="007006F7" w:rsidRPr="0061781D" w14:paraId="64175650" w14:textId="77777777" w:rsidTr="000409A5">
        <w:trPr>
          <w:trHeight w:val="397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253C2" w14:textId="77777777" w:rsidR="007006F7" w:rsidRPr="0061781D" w:rsidRDefault="007006F7" w:rsidP="000409A5">
            <w:pPr>
              <w:spacing w:before="85"/>
              <w:ind w:left="35" w:right="-29"/>
              <w:rPr>
                <w:rFonts w:ascii="Arial" w:eastAsia="Arial" w:hAnsi="Arial" w:cs="Arial"/>
                <w:sz w:val="19"/>
                <w:szCs w:val="22"/>
              </w:rPr>
            </w:pPr>
            <w:r w:rsidRPr="0061781D">
              <w:rPr>
                <w:rFonts w:ascii="Arial" w:eastAsia="Arial" w:hAnsi="Arial" w:cs="Arial"/>
                <w:sz w:val="19"/>
                <w:szCs w:val="22"/>
              </w:rPr>
              <w:t>Za</w:t>
            </w:r>
            <w:r w:rsidRPr="0061781D">
              <w:rPr>
                <w:rFonts w:ascii="Arial" w:eastAsia="Arial" w:hAnsi="Arial" w:cs="Arial"/>
                <w:spacing w:val="13"/>
                <w:sz w:val="19"/>
                <w:szCs w:val="22"/>
              </w:rPr>
              <w:t xml:space="preserve"> </w:t>
            </w:r>
            <w:r w:rsidRPr="0061781D">
              <w:rPr>
                <w:rFonts w:ascii="Arial" w:eastAsia="Arial" w:hAnsi="Arial" w:cs="Arial"/>
                <w:sz w:val="19"/>
                <w:szCs w:val="22"/>
              </w:rPr>
              <w:t>vlastníka/správcu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43DDF" w14:textId="77777777" w:rsidR="007006F7" w:rsidRPr="0061781D" w:rsidRDefault="007006F7" w:rsidP="000409A5">
            <w:pPr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6692B6" w14:textId="77777777" w:rsidR="007006F7" w:rsidRPr="0061781D" w:rsidRDefault="007006F7" w:rsidP="000409A5">
            <w:pPr>
              <w:rPr>
                <w:rFonts w:eastAsia="Arial" w:hAnsi="Arial" w:cs="Arial"/>
                <w:sz w:val="18"/>
                <w:szCs w:val="22"/>
              </w:rPr>
            </w:pPr>
          </w:p>
        </w:tc>
      </w:tr>
      <w:tr w:rsidR="007006F7" w:rsidRPr="0061781D" w14:paraId="31833D1C" w14:textId="77777777" w:rsidTr="000409A5">
        <w:trPr>
          <w:trHeight w:val="397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72130" w14:textId="77777777" w:rsidR="007006F7" w:rsidRPr="0061781D" w:rsidRDefault="007006F7" w:rsidP="000409A5">
            <w:pPr>
              <w:spacing w:before="85"/>
              <w:ind w:left="35"/>
              <w:rPr>
                <w:rFonts w:ascii="Arial" w:eastAsia="Arial" w:hAnsi="Arial" w:cs="Arial"/>
                <w:sz w:val="19"/>
                <w:szCs w:val="22"/>
              </w:rPr>
            </w:pPr>
            <w:r w:rsidRPr="0061781D">
              <w:rPr>
                <w:rFonts w:ascii="Arial" w:eastAsia="Arial" w:hAnsi="Arial" w:cs="Arial"/>
                <w:sz w:val="19"/>
                <w:szCs w:val="22"/>
              </w:rPr>
              <w:t>Stavebný dozor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11E62" w14:textId="77777777" w:rsidR="007006F7" w:rsidRPr="0061781D" w:rsidRDefault="007006F7" w:rsidP="000409A5">
            <w:pPr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175778" w14:textId="77777777" w:rsidR="007006F7" w:rsidRPr="0061781D" w:rsidRDefault="007006F7" w:rsidP="000409A5">
            <w:pPr>
              <w:rPr>
                <w:rFonts w:eastAsia="Arial" w:hAnsi="Arial" w:cs="Arial"/>
                <w:sz w:val="18"/>
                <w:szCs w:val="22"/>
              </w:rPr>
            </w:pPr>
          </w:p>
        </w:tc>
      </w:tr>
      <w:tr w:rsidR="007006F7" w:rsidRPr="0061781D" w14:paraId="3B7186ED" w14:textId="77777777" w:rsidTr="000409A5">
        <w:trPr>
          <w:trHeight w:val="565"/>
        </w:trPr>
        <w:tc>
          <w:tcPr>
            <w:tcW w:w="917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2CC1C97" w14:textId="77777777" w:rsidR="007006F7" w:rsidRPr="0061781D" w:rsidRDefault="007006F7" w:rsidP="000409A5">
            <w:pPr>
              <w:spacing w:before="3"/>
              <w:ind w:left="35"/>
              <w:rPr>
                <w:rFonts w:ascii="Arial" w:eastAsia="Arial" w:hAnsi="Arial" w:cs="Arial"/>
                <w:b/>
                <w:sz w:val="19"/>
                <w:szCs w:val="22"/>
              </w:rPr>
            </w:pPr>
            <w:r w:rsidRPr="0061781D">
              <w:rPr>
                <w:rFonts w:ascii="Arial" w:eastAsia="Arial" w:hAnsi="Arial" w:cs="Arial"/>
                <w:sz w:val="19"/>
                <w:szCs w:val="22"/>
              </w:rPr>
              <w:t xml:space="preserve">Prezenčná listina je súčasťou </w:t>
            </w:r>
            <w:r w:rsidRPr="0061781D">
              <w:rPr>
                <w:rFonts w:ascii="Arial" w:eastAsia="Arial" w:hAnsi="Arial" w:cs="Arial"/>
                <w:b/>
                <w:sz w:val="19"/>
                <w:szCs w:val="22"/>
              </w:rPr>
              <w:t>Zápisu z odovzdania staveniska</w:t>
            </w:r>
          </w:p>
        </w:tc>
      </w:tr>
      <w:tr w:rsidR="007006F7" w:rsidRPr="0061781D" w14:paraId="1E5076FE" w14:textId="77777777" w:rsidTr="000409A5">
        <w:trPr>
          <w:trHeight w:val="553"/>
        </w:trPr>
        <w:tc>
          <w:tcPr>
            <w:tcW w:w="9174" w:type="dxa"/>
            <w:gridSpan w:val="3"/>
            <w:tcBorders>
              <w:top w:val="single" w:sz="8" w:space="0" w:color="000000"/>
            </w:tcBorders>
          </w:tcPr>
          <w:p w14:paraId="0D52032C" w14:textId="77777777" w:rsidR="007006F7" w:rsidRPr="0061781D" w:rsidRDefault="007006F7" w:rsidP="000409A5">
            <w:pPr>
              <w:tabs>
                <w:tab w:val="left" w:pos="6491"/>
              </w:tabs>
              <w:spacing w:line="217" w:lineRule="exact"/>
              <w:ind w:left="35"/>
              <w:rPr>
                <w:rFonts w:ascii="Arial" w:eastAsia="Arial" w:hAnsi="Arial" w:cs="Arial"/>
                <w:sz w:val="19"/>
                <w:szCs w:val="22"/>
              </w:rPr>
            </w:pPr>
            <w:r w:rsidRPr="0061781D">
              <w:rPr>
                <w:rFonts w:ascii="Arial" w:eastAsia="Arial" w:hAnsi="Arial" w:cs="Arial"/>
                <w:sz w:val="19"/>
                <w:szCs w:val="22"/>
              </w:rPr>
              <w:t>Odovzdanie staveniska bolo</w:t>
            </w:r>
            <w:r w:rsidRPr="0061781D">
              <w:rPr>
                <w:rFonts w:ascii="Arial" w:eastAsia="Arial" w:hAnsi="Arial" w:cs="Arial"/>
                <w:spacing w:val="15"/>
                <w:sz w:val="19"/>
                <w:szCs w:val="22"/>
              </w:rPr>
              <w:t xml:space="preserve"> </w:t>
            </w:r>
            <w:r w:rsidRPr="0061781D">
              <w:rPr>
                <w:rFonts w:ascii="Arial" w:eastAsia="Arial" w:hAnsi="Arial" w:cs="Arial"/>
                <w:sz w:val="19"/>
                <w:szCs w:val="22"/>
              </w:rPr>
              <w:t>zvolané</w:t>
            </w:r>
            <w:r w:rsidRPr="0061781D">
              <w:rPr>
                <w:rFonts w:ascii="Arial" w:eastAsia="Arial" w:hAnsi="Arial" w:cs="Arial"/>
                <w:spacing w:val="5"/>
                <w:sz w:val="19"/>
                <w:szCs w:val="22"/>
              </w:rPr>
              <w:t xml:space="preserve"> </w:t>
            </w:r>
            <w:r w:rsidRPr="0061781D">
              <w:rPr>
                <w:rFonts w:ascii="Arial" w:eastAsia="Arial" w:hAnsi="Arial" w:cs="Arial"/>
                <w:sz w:val="19"/>
                <w:szCs w:val="22"/>
              </w:rPr>
              <w:t>kým:</w:t>
            </w:r>
            <w:r w:rsidRPr="0061781D">
              <w:rPr>
                <w:rFonts w:ascii="Arial" w:eastAsia="Arial" w:hAnsi="Arial" w:cs="Arial"/>
                <w:sz w:val="19"/>
                <w:szCs w:val="22"/>
              </w:rPr>
              <w:tab/>
              <w:t>dňa :</w:t>
            </w:r>
          </w:p>
        </w:tc>
      </w:tr>
    </w:tbl>
    <w:p w14:paraId="0FF1B71B" w14:textId="77777777" w:rsidR="007006F7" w:rsidRPr="0061781D" w:rsidRDefault="007006F7" w:rsidP="007006F7">
      <w:pPr>
        <w:spacing w:before="2"/>
        <w:rPr>
          <w:sz w:val="16"/>
        </w:rPr>
      </w:pPr>
    </w:p>
    <w:tbl>
      <w:tblPr>
        <w:tblStyle w:val="TableNormal1"/>
        <w:tblW w:w="9174" w:type="dxa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364"/>
      </w:tblGrid>
      <w:tr w:rsidR="007006F7" w:rsidRPr="0061781D" w14:paraId="6978AE23" w14:textId="77777777" w:rsidTr="000409A5">
        <w:trPr>
          <w:trHeight w:val="553"/>
        </w:trPr>
        <w:tc>
          <w:tcPr>
            <w:tcW w:w="9174" w:type="dxa"/>
            <w:gridSpan w:val="2"/>
            <w:tcBorders>
              <w:bottom w:val="single" w:sz="8" w:space="0" w:color="000000"/>
            </w:tcBorders>
          </w:tcPr>
          <w:p w14:paraId="470A4F90" w14:textId="77777777" w:rsidR="007006F7" w:rsidRPr="0061781D" w:rsidRDefault="007006F7" w:rsidP="000409A5">
            <w:pPr>
              <w:spacing w:line="205" w:lineRule="exact"/>
              <w:ind w:left="35"/>
              <w:rPr>
                <w:rFonts w:ascii="Arial" w:eastAsia="Arial" w:hAnsi="Arial" w:cs="Arial"/>
                <w:sz w:val="19"/>
                <w:szCs w:val="22"/>
              </w:rPr>
            </w:pPr>
            <w:r w:rsidRPr="0061781D">
              <w:rPr>
                <w:rFonts w:ascii="Arial" w:eastAsia="Arial" w:hAnsi="Arial" w:cs="Arial"/>
                <w:sz w:val="19"/>
                <w:szCs w:val="22"/>
              </w:rPr>
              <w:t>Komisia v uvedenom zložení sa oboznámila s projektom stavby, vykonala obhliadku staveniska a</w:t>
            </w:r>
            <w:r w:rsidRPr="0061781D">
              <w:rPr>
                <w:rFonts w:ascii="Arial" w:eastAsia="Arial" w:hAnsi="Arial" w:cs="Arial"/>
                <w:spacing w:val="50"/>
                <w:sz w:val="19"/>
                <w:szCs w:val="22"/>
              </w:rPr>
              <w:t xml:space="preserve"> </w:t>
            </w:r>
            <w:r w:rsidRPr="0061781D">
              <w:rPr>
                <w:rFonts w:ascii="Arial" w:eastAsia="Arial" w:hAnsi="Arial" w:cs="Arial"/>
                <w:sz w:val="19"/>
                <w:szCs w:val="22"/>
              </w:rPr>
              <w:t>konštatuj</w:t>
            </w:r>
          </w:p>
          <w:p w14:paraId="719B2F76" w14:textId="77777777" w:rsidR="007006F7" w:rsidRPr="0061781D" w:rsidRDefault="007006F7" w:rsidP="000409A5">
            <w:pPr>
              <w:spacing w:before="21"/>
              <w:ind w:left="35"/>
              <w:rPr>
                <w:rFonts w:ascii="Arial" w:eastAsia="Arial" w:hAnsi="Arial" w:cs="Arial"/>
                <w:sz w:val="19"/>
                <w:szCs w:val="22"/>
              </w:rPr>
            </w:pPr>
            <w:r w:rsidRPr="0061781D">
              <w:rPr>
                <w:rFonts w:ascii="Arial" w:eastAsia="Arial" w:hAnsi="Arial" w:cs="Arial"/>
                <w:sz w:val="19"/>
                <w:szCs w:val="22"/>
              </w:rPr>
              <w:t>nasledovné:</w:t>
            </w:r>
          </w:p>
        </w:tc>
      </w:tr>
      <w:tr w:rsidR="007006F7" w:rsidRPr="0061781D" w14:paraId="5D330FF6" w14:textId="77777777" w:rsidTr="000409A5">
        <w:trPr>
          <w:trHeight w:val="815"/>
        </w:trPr>
        <w:tc>
          <w:tcPr>
            <w:tcW w:w="917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5BD60AF" w14:textId="77777777" w:rsidR="007006F7" w:rsidRPr="0061781D" w:rsidRDefault="007006F7" w:rsidP="000409A5">
            <w:pPr>
              <w:tabs>
                <w:tab w:val="left" w:pos="5510"/>
                <w:tab w:val="left" w:pos="6674"/>
                <w:tab w:val="left" w:pos="6940"/>
              </w:tabs>
              <w:spacing w:line="217" w:lineRule="exact"/>
              <w:ind w:left="35"/>
              <w:rPr>
                <w:rFonts w:ascii="Arial" w:eastAsia="Arial" w:hAnsi="Arial" w:cs="Arial"/>
                <w:sz w:val="19"/>
                <w:szCs w:val="22"/>
              </w:rPr>
            </w:pPr>
            <w:r w:rsidRPr="0061781D">
              <w:rPr>
                <w:rFonts w:ascii="Arial" w:eastAsia="Arial" w:hAnsi="Arial" w:cs="Arial"/>
                <w:sz w:val="19"/>
                <w:szCs w:val="22"/>
              </w:rPr>
              <w:t>1. Stavba sa realizuje na základe stavebného</w:t>
            </w:r>
            <w:r w:rsidRPr="0061781D">
              <w:rPr>
                <w:rFonts w:ascii="Arial" w:eastAsia="Arial" w:hAnsi="Arial" w:cs="Arial"/>
                <w:spacing w:val="20"/>
                <w:sz w:val="19"/>
                <w:szCs w:val="22"/>
              </w:rPr>
              <w:t xml:space="preserve"> </w:t>
            </w:r>
            <w:r w:rsidRPr="0061781D">
              <w:rPr>
                <w:rFonts w:ascii="Arial" w:eastAsia="Arial" w:hAnsi="Arial" w:cs="Arial"/>
                <w:sz w:val="19"/>
                <w:szCs w:val="22"/>
              </w:rPr>
              <w:t>povolenia</w:t>
            </w:r>
            <w:r w:rsidRPr="0061781D">
              <w:rPr>
                <w:rFonts w:ascii="Arial" w:eastAsia="Arial" w:hAnsi="Arial" w:cs="Arial"/>
                <w:spacing w:val="1"/>
                <w:sz w:val="19"/>
                <w:szCs w:val="22"/>
              </w:rPr>
              <w:t xml:space="preserve"> </w:t>
            </w:r>
            <w:r w:rsidRPr="0061781D">
              <w:rPr>
                <w:rFonts w:ascii="Arial" w:eastAsia="Arial" w:hAnsi="Arial" w:cs="Arial"/>
                <w:sz w:val="19"/>
                <w:szCs w:val="22"/>
              </w:rPr>
              <w:t>č.</w:t>
            </w:r>
            <w:r w:rsidRPr="0061781D">
              <w:rPr>
                <w:rFonts w:ascii="Arial" w:eastAsia="Arial" w:hAnsi="Arial" w:cs="Arial"/>
                <w:sz w:val="19"/>
                <w:szCs w:val="22"/>
              </w:rPr>
              <w:tab/>
              <w:t>, zo dňa</w:t>
            </w:r>
            <w:r w:rsidRPr="0061781D">
              <w:rPr>
                <w:rFonts w:ascii="Arial" w:eastAsia="Arial" w:hAnsi="Arial" w:cs="Arial"/>
                <w:sz w:val="19"/>
                <w:szCs w:val="22"/>
              </w:rPr>
              <w:tab/>
              <w:t>,</w:t>
            </w:r>
            <w:r w:rsidRPr="0061781D">
              <w:rPr>
                <w:rFonts w:ascii="Arial" w:eastAsia="Arial" w:hAnsi="Arial" w:cs="Arial"/>
                <w:sz w:val="19"/>
                <w:szCs w:val="22"/>
              </w:rPr>
              <w:tab/>
              <w:t>vydaného</w:t>
            </w:r>
          </w:p>
        </w:tc>
      </w:tr>
      <w:tr w:rsidR="007006F7" w:rsidRPr="0061781D" w14:paraId="6D6C8571" w14:textId="77777777" w:rsidTr="000409A5">
        <w:trPr>
          <w:trHeight w:val="1093"/>
        </w:trPr>
        <w:tc>
          <w:tcPr>
            <w:tcW w:w="917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AF829E9" w14:textId="77777777" w:rsidR="007006F7" w:rsidRPr="0061781D" w:rsidRDefault="007006F7" w:rsidP="000409A5">
            <w:pPr>
              <w:tabs>
                <w:tab w:val="left" w:pos="6368"/>
              </w:tabs>
              <w:spacing w:line="304" w:lineRule="auto"/>
              <w:ind w:left="141" w:right="2032" w:hanging="107"/>
              <w:rPr>
                <w:rFonts w:ascii="Arial" w:eastAsia="Arial" w:hAnsi="Arial" w:cs="Arial"/>
                <w:sz w:val="19"/>
                <w:szCs w:val="22"/>
              </w:rPr>
            </w:pPr>
            <w:r w:rsidRPr="0061781D">
              <w:rPr>
                <w:rFonts w:ascii="Arial" w:eastAsia="Arial" w:hAnsi="Arial" w:cs="Arial"/>
                <w:spacing w:val="-1"/>
                <w:w w:val="101"/>
                <w:sz w:val="19"/>
                <w:szCs w:val="22"/>
              </w:rPr>
              <w:t>2</w:t>
            </w:r>
            <w:r w:rsidRPr="0061781D">
              <w:rPr>
                <w:rFonts w:ascii="Arial" w:eastAsia="Arial" w:hAnsi="Arial" w:cs="Arial"/>
                <w:w w:val="101"/>
                <w:sz w:val="19"/>
                <w:szCs w:val="22"/>
              </w:rPr>
              <w:t>.</w:t>
            </w:r>
            <w:r w:rsidRPr="0061781D">
              <w:rPr>
                <w:rFonts w:ascii="Arial" w:eastAsia="Arial" w:hAnsi="Arial" w:cs="Arial"/>
                <w:sz w:val="19"/>
                <w:szCs w:val="22"/>
              </w:rPr>
              <w:t xml:space="preserve"> </w:t>
            </w:r>
            <w:r w:rsidRPr="0061781D">
              <w:rPr>
                <w:rFonts w:ascii="Arial" w:eastAsia="Arial" w:hAnsi="Arial" w:cs="Arial"/>
                <w:w w:val="101"/>
                <w:sz w:val="19"/>
                <w:szCs w:val="22"/>
              </w:rPr>
              <w:t>Stavenisko</w:t>
            </w:r>
            <w:r w:rsidRPr="0061781D">
              <w:rPr>
                <w:rFonts w:ascii="Arial" w:eastAsia="Arial" w:hAnsi="Arial" w:cs="Arial"/>
                <w:sz w:val="19"/>
                <w:szCs w:val="22"/>
              </w:rPr>
              <w:t xml:space="preserve"> </w:t>
            </w:r>
            <w:r w:rsidRPr="0061781D">
              <w:rPr>
                <w:rFonts w:ascii="Arial" w:eastAsia="Arial" w:hAnsi="Arial" w:cs="Arial"/>
                <w:w w:val="101"/>
                <w:sz w:val="19"/>
                <w:szCs w:val="22"/>
              </w:rPr>
              <w:t>(je/ni</w:t>
            </w:r>
            <w:r w:rsidRPr="0061781D">
              <w:rPr>
                <w:rFonts w:ascii="Arial" w:eastAsia="Arial" w:hAnsi="Arial" w:cs="Arial"/>
                <w:spacing w:val="-35"/>
                <w:w w:val="101"/>
                <w:sz w:val="19"/>
                <w:szCs w:val="22"/>
              </w:rPr>
              <w:t>e</w:t>
            </w:r>
            <w:r w:rsidRPr="0061781D">
              <w:rPr>
                <w:rFonts w:ascii="Arial" w:eastAsia="Arial" w:hAnsi="Arial" w:cs="Arial"/>
                <w:w w:val="101"/>
                <w:sz w:val="19"/>
                <w:szCs w:val="22"/>
              </w:rPr>
              <w:t>)</w:t>
            </w:r>
            <w:r w:rsidRPr="0061781D">
              <w:rPr>
                <w:rFonts w:ascii="Arial" w:eastAsia="Arial" w:hAnsi="Arial" w:cs="Arial"/>
                <w:sz w:val="19"/>
                <w:szCs w:val="22"/>
              </w:rPr>
              <w:t xml:space="preserve">   </w:t>
            </w:r>
            <w:r w:rsidRPr="0061781D">
              <w:rPr>
                <w:rFonts w:ascii="Arial" w:eastAsia="Arial" w:hAnsi="Arial" w:cs="Arial"/>
                <w:w w:val="101"/>
                <w:sz w:val="19"/>
                <w:szCs w:val="22"/>
              </w:rPr>
              <w:t>spôsobilé</w:t>
            </w:r>
            <w:r w:rsidRPr="0061781D">
              <w:rPr>
                <w:rFonts w:ascii="Arial" w:eastAsia="Arial" w:hAnsi="Arial" w:cs="Arial"/>
                <w:sz w:val="19"/>
                <w:szCs w:val="22"/>
              </w:rPr>
              <w:t xml:space="preserve"> </w:t>
            </w:r>
            <w:r w:rsidRPr="0061781D">
              <w:rPr>
                <w:rFonts w:ascii="Arial" w:eastAsia="Arial" w:hAnsi="Arial" w:cs="Arial"/>
                <w:spacing w:val="-1"/>
                <w:w w:val="101"/>
                <w:sz w:val="19"/>
                <w:szCs w:val="22"/>
              </w:rPr>
              <w:t>n</w:t>
            </w:r>
            <w:r w:rsidRPr="0061781D">
              <w:rPr>
                <w:rFonts w:ascii="Arial" w:eastAsia="Arial" w:hAnsi="Arial" w:cs="Arial"/>
                <w:w w:val="101"/>
                <w:sz w:val="19"/>
                <w:szCs w:val="22"/>
              </w:rPr>
              <w:t>a</w:t>
            </w:r>
            <w:r w:rsidRPr="0061781D">
              <w:rPr>
                <w:rFonts w:ascii="Arial" w:eastAsia="Arial" w:hAnsi="Arial" w:cs="Arial"/>
                <w:sz w:val="19"/>
                <w:szCs w:val="22"/>
              </w:rPr>
              <w:t xml:space="preserve"> </w:t>
            </w:r>
            <w:r w:rsidRPr="0061781D">
              <w:rPr>
                <w:rFonts w:ascii="Arial" w:eastAsia="Arial" w:hAnsi="Arial" w:cs="Arial"/>
                <w:spacing w:val="-1"/>
                <w:w w:val="101"/>
                <w:sz w:val="19"/>
                <w:szCs w:val="22"/>
              </w:rPr>
              <w:t>realizáci</w:t>
            </w:r>
            <w:r w:rsidRPr="0061781D">
              <w:rPr>
                <w:rFonts w:ascii="Arial" w:eastAsia="Arial" w:hAnsi="Arial" w:cs="Arial"/>
                <w:w w:val="101"/>
                <w:sz w:val="19"/>
                <w:szCs w:val="22"/>
              </w:rPr>
              <w:t>u</w:t>
            </w:r>
            <w:r w:rsidRPr="0061781D">
              <w:rPr>
                <w:rFonts w:ascii="Arial" w:eastAsia="Arial" w:hAnsi="Arial" w:cs="Arial"/>
                <w:sz w:val="19"/>
                <w:szCs w:val="22"/>
              </w:rPr>
              <w:t xml:space="preserve"> </w:t>
            </w:r>
            <w:r w:rsidRPr="0061781D">
              <w:rPr>
                <w:rFonts w:ascii="Arial" w:eastAsia="Arial" w:hAnsi="Arial" w:cs="Arial"/>
                <w:w w:val="101"/>
                <w:sz w:val="19"/>
                <w:szCs w:val="22"/>
              </w:rPr>
              <w:t>stavebných</w:t>
            </w:r>
            <w:r w:rsidRPr="0061781D">
              <w:rPr>
                <w:rFonts w:ascii="Arial" w:eastAsia="Arial" w:hAnsi="Arial" w:cs="Arial"/>
                <w:sz w:val="19"/>
                <w:szCs w:val="22"/>
              </w:rPr>
              <w:t xml:space="preserve"> </w:t>
            </w:r>
            <w:r w:rsidRPr="0061781D">
              <w:rPr>
                <w:rFonts w:ascii="Arial" w:eastAsia="Arial" w:hAnsi="Arial" w:cs="Arial"/>
                <w:spacing w:val="-1"/>
                <w:w w:val="101"/>
                <w:sz w:val="19"/>
                <w:szCs w:val="22"/>
              </w:rPr>
              <w:t>pr</w:t>
            </w:r>
            <w:r w:rsidRPr="0061781D">
              <w:rPr>
                <w:rFonts w:ascii="Arial" w:eastAsia="Arial" w:hAnsi="Arial" w:cs="Arial"/>
                <w:w w:val="101"/>
                <w:sz w:val="19"/>
                <w:szCs w:val="22"/>
              </w:rPr>
              <w:t>ác.</w:t>
            </w:r>
            <w:r w:rsidRPr="0061781D">
              <w:rPr>
                <w:rFonts w:ascii="Arial" w:eastAsia="Arial" w:hAnsi="Arial" w:cs="Arial"/>
                <w:sz w:val="19"/>
                <w:szCs w:val="22"/>
              </w:rPr>
              <w:t xml:space="preserve"> </w:t>
            </w:r>
            <w:r w:rsidRPr="0061781D">
              <w:rPr>
                <w:rFonts w:ascii="Arial" w:eastAsia="Arial" w:hAnsi="Arial" w:cs="Arial"/>
                <w:w w:val="101"/>
                <w:sz w:val="19"/>
                <w:szCs w:val="22"/>
              </w:rPr>
              <w:t>(j</w:t>
            </w:r>
            <w:r w:rsidRPr="0061781D">
              <w:rPr>
                <w:rFonts w:ascii="Arial" w:eastAsia="Arial" w:hAnsi="Arial" w:cs="Arial"/>
                <w:spacing w:val="-89"/>
                <w:w w:val="101"/>
                <w:sz w:val="19"/>
                <w:szCs w:val="22"/>
              </w:rPr>
              <w:t>e</w:t>
            </w:r>
            <w:r w:rsidRPr="0061781D">
              <w:rPr>
                <w:rFonts w:ascii="Arial" w:eastAsia="Arial" w:hAnsi="Arial" w:cs="Arial"/>
                <w:w w:val="101"/>
                <w:sz w:val="19"/>
                <w:szCs w:val="22"/>
              </w:rPr>
              <w:t>/nie</w:t>
            </w:r>
            <w:r w:rsidRPr="0061781D">
              <w:rPr>
                <w:rFonts w:ascii="Arial" w:eastAsia="Arial" w:hAnsi="Arial" w:cs="Arial"/>
                <w:sz w:val="19"/>
                <w:szCs w:val="22"/>
              </w:rPr>
              <w:t xml:space="preserve"> </w:t>
            </w:r>
            <w:r w:rsidRPr="0061781D">
              <w:rPr>
                <w:rFonts w:ascii="Arial" w:eastAsia="Arial" w:hAnsi="Arial" w:cs="Arial"/>
                <w:spacing w:val="-1"/>
                <w:w w:val="101"/>
                <w:sz w:val="19"/>
                <w:szCs w:val="22"/>
              </w:rPr>
              <w:t>je</w:t>
            </w:r>
            <w:r w:rsidRPr="0061781D">
              <w:rPr>
                <w:rFonts w:ascii="Arial" w:eastAsia="Arial" w:hAnsi="Arial" w:cs="Arial"/>
                <w:w w:val="101"/>
                <w:sz w:val="19"/>
                <w:szCs w:val="22"/>
              </w:rPr>
              <w:t>)</w:t>
            </w:r>
            <w:r w:rsidRPr="0061781D">
              <w:rPr>
                <w:rFonts w:ascii="Arial" w:eastAsia="Arial" w:hAnsi="Arial" w:cs="Arial"/>
                <w:sz w:val="19"/>
                <w:szCs w:val="22"/>
              </w:rPr>
              <w:tab/>
            </w:r>
            <w:r w:rsidRPr="0061781D">
              <w:rPr>
                <w:rFonts w:ascii="Arial" w:eastAsia="Arial" w:hAnsi="Arial" w:cs="Arial"/>
                <w:w w:val="101"/>
                <w:sz w:val="19"/>
                <w:szCs w:val="22"/>
              </w:rPr>
              <w:t xml:space="preserve">zbavené </w:t>
            </w:r>
            <w:r w:rsidRPr="0061781D">
              <w:rPr>
                <w:rFonts w:ascii="Arial" w:eastAsia="Arial" w:hAnsi="Arial" w:cs="Arial"/>
                <w:sz w:val="19"/>
                <w:szCs w:val="22"/>
              </w:rPr>
              <w:t>nárokov tretích osôb.</w:t>
            </w:r>
          </w:p>
        </w:tc>
      </w:tr>
      <w:tr w:rsidR="007006F7" w:rsidRPr="0061781D" w14:paraId="267D35E7" w14:textId="77777777" w:rsidTr="000409A5">
        <w:trPr>
          <w:trHeight w:val="1093"/>
        </w:trPr>
        <w:tc>
          <w:tcPr>
            <w:tcW w:w="917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74829EC" w14:textId="77777777" w:rsidR="007006F7" w:rsidRPr="0061781D" w:rsidRDefault="007006F7" w:rsidP="000409A5">
            <w:pPr>
              <w:spacing w:line="217" w:lineRule="exact"/>
              <w:ind w:left="35"/>
              <w:rPr>
                <w:rFonts w:ascii="Arial" w:eastAsia="Arial" w:hAnsi="Arial" w:cs="Arial"/>
                <w:sz w:val="19"/>
                <w:szCs w:val="22"/>
              </w:rPr>
            </w:pPr>
            <w:r w:rsidRPr="0061781D">
              <w:rPr>
                <w:rFonts w:ascii="Arial" w:eastAsia="Arial" w:hAnsi="Arial" w:cs="Arial"/>
                <w:sz w:val="19"/>
                <w:szCs w:val="22"/>
              </w:rPr>
              <w:t>3. Umiestnenie staveniska: Na území SR - Katastrálne územie :</w:t>
            </w:r>
          </w:p>
        </w:tc>
      </w:tr>
      <w:tr w:rsidR="007006F7" w:rsidRPr="0061781D" w14:paraId="35D03235" w14:textId="77777777" w:rsidTr="000409A5">
        <w:trPr>
          <w:trHeight w:val="260"/>
        </w:trPr>
        <w:tc>
          <w:tcPr>
            <w:tcW w:w="9174" w:type="dxa"/>
            <w:gridSpan w:val="2"/>
            <w:tcBorders>
              <w:top w:val="single" w:sz="8" w:space="0" w:color="000000"/>
            </w:tcBorders>
          </w:tcPr>
          <w:p w14:paraId="2C899970" w14:textId="77777777" w:rsidR="007006F7" w:rsidRPr="0061781D" w:rsidRDefault="007006F7" w:rsidP="000409A5">
            <w:pPr>
              <w:spacing w:line="213" w:lineRule="exact"/>
              <w:ind w:left="35"/>
              <w:rPr>
                <w:rFonts w:ascii="Arial" w:eastAsia="Arial" w:hAnsi="Arial" w:cs="Arial"/>
                <w:sz w:val="19"/>
                <w:szCs w:val="22"/>
              </w:rPr>
            </w:pPr>
            <w:r w:rsidRPr="0061781D">
              <w:rPr>
                <w:rFonts w:ascii="Arial" w:eastAsia="Arial" w:hAnsi="Arial" w:cs="Arial"/>
                <w:sz w:val="19"/>
                <w:szCs w:val="22"/>
              </w:rPr>
              <w:t>4. Podzemné inžinierske siete je/nie je potrebné vytýčiť</w:t>
            </w:r>
          </w:p>
        </w:tc>
      </w:tr>
      <w:tr w:rsidR="007006F7" w:rsidRPr="0061781D" w14:paraId="3CBA8AD7" w14:textId="77777777" w:rsidTr="000409A5">
        <w:trPr>
          <w:trHeight w:val="468"/>
        </w:trPr>
        <w:tc>
          <w:tcPr>
            <w:tcW w:w="1810" w:type="dxa"/>
            <w:tcBorders>
              <w:right w:val="single" w:sz="8" w:space="0" w:color="000000"/>
            </w:tcBorders>
          </w:tcPr>
          <w:p w14:paraId="0F22F0E6" w14:textId="77777777" w:rsidR="007006F7" w:rsidRPr="0061781D" w:rsidRDefault="007006F7" w:rsidP="000409A5">
            <w:pPr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7364" w:type="dxa"/>
            <w:tcBorders>
              <w:left w:val="single" w:sz="8" w:space="0" w:color="000000"/>
            </w:tcBorders>
          </w:tcPr>
          <w:p w14:paraId="4A8072A2" w14:textId="77777777" w:rsidR="007006F7" w:rsidRPr="0061781D" w:rsidRDefault="007006F7" w:rsidP="000409A5">
            <w:pPr>
              <w:rPr>
                <w:rFonts w:eastAsia="Arial" w:hAnsi="Arial" w:cs="Arial"/>
                <w:sz w:val="18"/>
                <w:szCs w:val="22"/>
              </w:rPr>
            </w:pPr>
          </w:p>
        </w:tc>
      </w:tr>
      <w:tr w:rsidR="007006F7" w:rsidRPr="0061781D" w14:paraId="084BF2A2" w14:textId="77777777" w:rsidTr="000409A5">
        <w:trPr>
          <w:trHeight w:val="524"/>
        </w:trPr>
        <w:tc>
          <w:tcPr>
            <w:tcW w:w="9174" w:type="dxa"/>
            <w:gridSpan w:val="2"/>
            <w:tcBorders>
              <w:bottom w:val="single" w:sz="8" w:space="0" w:color="000000"/>
            </w:tcBorders>
          </w:tcPr>
          <w:p w14:paraId="5B6D39B6" w14:textId="77777777" w:rsidR="007006F7" w:rsidRPr="0061781D" w:rsidRDefault="007006F7" w:rsidP="000409A5">
            <w:pPr>
              <w:spacing w:line="205" w:lineRule="exact"/>
              <w:ind w:left="35"/>
              <w:rPr>
                <w:rFonts w:ascii="Arial" w:eastAsia="Arial" w:hAnsi="Arial" w:cs="Arial"/>
                <w:sz w:val="19"/>
                <w:szCs w:val="22"/>
              </w:rPr>
            </w:pPr>
            <w:r w:rsidRPr="0061781D">
              <w:rPr>
                <w:rFonts w:ascii="Arial" w:eastAsia="Arial" w:hAnsi="Arial" w:cs="Arial"/>
                <w:sz w:val="19"/>
                <w:szCs w:val="22"/>
              </w:rPr>
              <w:t>5. Príjazd na stavenisko:</w:t>
            </w:r>
          </w:p>
        </w:tc>
      </w:tr>
      <w:tr w:rsidR="007006F7" w:rsidRPr="0061781D" w14:paraId="2DA986C6" w14:textId="77777777" w:rsidTr="000409A5">
        <w:trPr>
          <w:trHeight w:val="1650"/>
        </w:trPr>
        <w:tc>
          <w:tcPr>
            <w:tcW w:w="917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4A7D976" w14:textId="77777777" w:rsidR="007006F7" w:rsidRPr="0061781D" w:rsidRDefault="007006F7" w:rsidP="000409A5">
            <w:pPr>
              <w:spacing w:before="18"/>
              <w:ind w:left="35"/>
              <w:rPr>
                <w:rFonts w:ascii="Arial" w:eastAsia="Arial" w:hAnsi="Arial" w:cs="Arial"/>
                <w:sz w:val="19"/>
                <w:szCs w:val="22"/>
              </w:rPr>
            </w:pPr>
            <w:r w:rsidRPr="0061781D">
              <w:rPr>
                <w:rFonts w:ascii="Arial" w:eastAsia="Arial" w:hAnsi="Arial" w:cs="Arial"/>
                <w:sz w:val="19"/>
                <w:szCs w:val="22"/>
              </w:rPr>
              <w:t>6. Zdroj vody</w:t>
            </w:r>
          </w:p>
          <w:p w14:paraId="164E6EF1" w14:textId="77777777" w:rsidR="007006F7" w:rsidRPr="0061781D" w:rsidRDefault="007006F7" w:rsidP="007006F7">
            <w:pPr>
              <w:numPr>
                <w:ilvl w:val="0"/>
                <w:numId w:val="4"/>
              </w:numPr>
              <w:tabs>
                <w:tab w:val="left" w:pos="270"/>
              </w:tabs>
              <w:spacing w:before="41"/>
              <w:ind w:hanging="234"/>
              <w:rPr>
                <w:rFonts w:ascii="Arial" w:eastAsia="Arial" w:hAnsi="Arial" w:cs="Arial"/>
                <w:sz w:val="19"/>
                <w:szCs w:val="22"/>
              </w:rPr>
            </w:pPr>
            <w:r w:rsidRPr="0061781D">
              <w:rPr>
                <w:rFonts w:ascii="Arial" w:eastAsia="Arial" w:hAnsi="Arial" w:cs="Arial"/>
                <w:sz w:val="19"/>
                <w:szCs w:val="22"/>
              </w:rPr>
              <w:t>voda pre stavebné účely:</w:t>
            </w:r>
          </w:p>
          <w:p w14:paraId="5A02DCAE" w14:textId="77777777" w:rsidR="007006F7" w:rsidRPr="0061781D" w:rsidRDefault="007006F7" w:rsidP="000409A5">
            <w:pPr>
              <w:spacing w:before="4"/>
              <w:rPr>
                <w:rFonts w:ascii="Arial" w:eastAsia="Arial" w:hAnsi="Arial" w:cs="Arial"/>
                <w:sz w:val="29"/>
                <w:szCs w:val="22"/>
              </w:rPr>
            </w:pPr>
          </w:p>
          <w:p w14:paraId="3AD8E3D7" w14:textId="77777777" w:rsidR="007006F7" w:rsidRPr="0061781D" w:rsidRDefault="007006F7" w:rsidP="007006F7">
            <w:pPr>
              <w:numPr>
                <w:ilvl w:val="0"/>
                <w:numId w:val="4"/>
              </w:numPr>
              <w:tabs>
                <w:tab w:val="left" w:pos="324"/>
              </w:tabs>
              <w:ind w:left="323" w:hanging="288"/>
              <w:rPr>
                <w:rFonts w:ascii="Arial" w:eastAsia="Arial" w:hAnsi="Arial" w:cs="Arial"/>
                <w:sz w:val="19"/>
                <w:szCs w:val="22"/>
              </w:rPr>
            </w:pPr>
            <w:r w:rsidRPr="0061781D">
              <w:rPr>
                <w:rFonts w:ascii="Arial" w:eastAsia="Arial" w:hAnsi="Arial" w:cs="Arial"/>
                <w:sz w:val="19"/>
                <w:szCs w:val="22"/>
              </w:rPr>
              <w:t>pitná voda:</w:t>
            </w:r>
          </w:p>
        </w:tc>
      </w:tr>
      <w:tr w:rsidR="007006F7" w:rsidRPr="0061781D" w14:paraId="429FBE0D" w14:textId="77777777" w:rsidTr="000409A5">
        <w:trPr>
          <w:trHeight w:val="817"/>
        </w:trPr>
        <w:tc>
          <w:tcPr>
            <w:tcW w:w="9174" w:type="dxa"/>
            <w:gridSpan w:val="2"/>
            <w:tcBorders>
              <w:top w:val="single" w:sz="8" w:space="0" w:color="000000"/>
            </w:tcBorders>
          </w:tcPr>
          <w:p w14:paraId="5BA42156" w14:textId="77777777" w:rsidR="007006F7" w:rsidRPr="0061781D" w:rsidRDefault="007006F7" w:rsidP="000409A5">
            <w:pPr>
              <w:spacing w:line="217" w:lineRule="exact"/>
              <w:ind w:left="35"/>
              <w:rPr>
                <w:rFonts w:ascii="Arial" w:eastAsia="Arial" w:hAnsi="Arial" w:cs="Arial"/>
                <w:sz w:val="19"/>
                <w:szCs w:val="22"/>
              </w:rPr>
            </w:pPr>
            <w:r w:rsidRPr="0061781D">
              <w:rPr>
                <w:rFonts w:ascii="Arial" w:eastAsia="Arial" w:hAnsi="Arial" w:cs="Arial"/>
                <w:sz w:val="19"/>
                <w:szCs w:val="22"/>
              </w:rPr>
              <w:t>7. Odber elektrickej energie:</w:t>
            </w:r>
          </w:p>
        </w:tc>
      </w:tr>
    </w:tbl>
    <w:p w14:paraId="054AE273" w14:textId="77777777" w:rsidR="007006F7" w:rsidRPr="0061781D" w:rsidRDefault="007006F7" w:rsidP="007006F7"/>
    <w:tbl>
      <w:tblPr>
        <w:tblStyle w:val="TableNormal1"/>
        <w:tblW w:w="9173" w:type="dxa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3"/>
      </w:tblGrid>
      <w:tr w:rsidR="007006F7" w:rsidRPr="0061781D" w14:paraId="76C7E0C1" w14:textId="77777777" w:rsidTr="000409A5">
        <w:trPr>
          <w:trHeight w:val="1093"/>
        </w:trPr>
        <w:tc>
          <w:tcPr>
            <w:tcW w:w="9173" w:type="dxa"/>
            <w:tcBorders>
              <w:left w:val="single" w:sz="18" w:space="0" w:color="000000"/>
              <w:right w:val="single" w:sz="18" w:space="0" w:color="000000"/>
            </w:tcBorders>
          </w:tcPr>
          <w:p w14:paraId="24DE1492" w14:textId="77777777" w:rsidR="007006F7" w:rsidRPr="0061781D" w:rsidRDefault="007006F7" w:rsidP="000409A5">
            <w:pPr>
              <w:spacing w:line="217" w:lineRule="exact"/>
              <w:ind w:left="35"/>
              <w:rPr>
                <w:rFonts w:ascii="Arial" w:eastAsia="Arial" w:hAnsi="Arial" w:cs="Arial"/>
                <w:sz w:val="19"/>
                <w:szCs w:val="22"/>
              </w:rPr>
            </w:pPr>
            <w:r w:rsidRPr="0061781D">
              <w:rPr>
                <w:rFonts w:ascii="Arial" w:eastAsia="Arial" w:hAnsi="Arial" w:cs="Arial"/>
                <w:sz w:val="19"/>
                <w:szCs w:val="22"/>
              </w:rPr>
              <w:t>8. Smerové a výškové vytýčenie staveniska:</w:t>
            </w:r>
          </w:p>
        </w:tc>
      </w:tr>
      <w:tr w:rsidR="007006F7" w:rsidRPr="0061781D" w14:paraId="2454807D" w14:textId="77777777" w:rsidTr="000409A5">
        <w:trPr>
          <w:trHeight w:val="815"/>
        </w:trPr>
        <w:tc>
          <w:tcPr>
            <w:tcW w:w="9173" w:type="dxa"/>
            <w:tcBorders>
              <w:left w:val="single" w:sz="18" w:space="0" w:color="000000"/>
              <w:right w:val="single" w:sz="18" w:space="0" w:color="000000"/>
            </w:tcBorders>
          </w:tcPr>
          <w:p w14:paraId="6D064366" w14:textId="77777777" w:rsidR="007006F7" w:rsidRPr="0061781D" w:rsidRDefault="007006F7" w:rsidP="000409A5">
            <w:pPr>
              <w:spacing w:line="217" w:lineRule="exact"/>
              <w:ind w:left="35"/>
              <w:rPr>
                <w:rFonts w:ascii="Arial" w:eastAsia="Arial" w:hAnsi="Arial" w:cs="Arial"/>
                <w:sz w:val="19"/>
                <w:szCs w:val="22"/>
              </w:rPr>
            </w:pPr>
            <w:r w:rsidRPr="0061781D">
              <w:rPr>
                <w:rFonts w:ascii="Arial" w:eastAsia="Arial" w:hAnsi="Arial" w:cs="Arial"/>
                <w:sz w:val="19"/>
                <w:szCs w:val="22"/>
              </w:rPr>
              <w:t>9. Plochy pre uskladnenie stavebných výrobkov a materiálov:</w:t>
            </w:r>
          </w:p>
        </w:tc>
      </w:tr>
      <w:tr w:rsidR="007006F7" w:rsidRPr="0061781D" w14:paraId="0D3898ED" w14:textId="77777777" w:rsidTr="000409A5">
        <w:trPr>
          <w:trHeight w:val="815"/>
        </w:trPr>
        <w:tc>
          <w:tcPr>
            <w:tcW w:w="9173" w:type="dxa"/>
            <w:tcBorders>
              <w:left w:val="single" w:sz="18" w:space="0" w:color="000000"/>
              <w:right w:val="single" w:sz="18" w:space="0" w:color="000000"/>
            </w:tcBorders>
          </w:tcPr>
          <w:p w14:paraId="58D20C8E" w14:textId="77777777" w:rsidR="007006F7" w:rsidRPr="0061781D" w:rsidRDefault="007006F7" w:rsidP="000409A5">
            <w:pPr>
              <w:spacing w:line="217" w:lineRule="exact"/>
              <w:ind w:left="35"/>
              <w:rPr>
                <w:rFonts w:ascii="Arial" w:eastAsia="Arial" w:hAnsi="Arial" w:cs="Arial"/>
                <w:sz w:val="19"/>
                <w:szCs w:val="22"/>
              </w:rPr>
            </w:pPr>
            <w:r w:rsidRPr="0061781D">
              <w:rPr>
                <w:rFonts w:ascii="Arial" w:eastAsia="Arial" w:hAnsi="Arial" w:cs="Arial"/>
                <w:sz w:val="19"/>
                <w:szCs w:val="22"/>
              </w:rPr>
              <w:t>10. Sociálne objekty zariadenia staveniska:</w:t>
            </w:r>
          </w:p>
        </w:tc>
      </w:tr>
      <w:tr w:rsidR="007006F7" w:rsidRPr="0061781D" w14:paraId="380D4E54" w14:textId="77777777" w:rsidTr="000409A5">
        <w:trPr>
          <w:trHeight w:val="815"/>
        </w:trPr>
        <w:tc>
          <w:tcPr>
            <w:tcW w:w="9173" w:type="dxa"/>
            <w:tcBorders>
              <w:left w:val="single" w:sz="18" w:space="0" w:color="000000"/>
              <w:right w:val="single" w:sz="18" w:space="0" w:color="000000"/>
            </w:tcBorders>
          </w:tcPr>
          <w:p w14:paraId="4F4F80CE" w14:textId="77777777" w:rsidR="007006F7" w:rsidRPr="0061781D" w:rsidRDefault="007006F7" w:rsidP="000409A5">
            <w:pPr>
              <w:spacing w:line="217" w:lineRule="exact"/>
              <w:ind w:left="35"/>
              <w:rPr>
                <w:rFonts w:ascii="Arial" w:eastAsia="Arial" w:hAnsi="Arial" w:cs="Arial"/>
                <w:sz w:val="19"/>
                <w:szCs w:val="22"/>
              </w:rPr>
            </w:pPr>
            <w:r w:rsidRPr="0061781D">
              <w:rPr>
                <w:rFonts w:ascii="Arial" w:eastAsia="Arial" w:hAnsi="Arial" w:cs="Arial"/>
                <w:sz w:val="19"/>
                <w:szCs w:val="22"/>
              </w:rPr>
              <w:t>11. Kancelárie:</w:t>
            </w:r>
          </w:p>
        </w:tc>
      </w:tr>
      <w:tr w:rsidR="007006F7" w:rsidRPr="0061781D" w14:paraId="429E501C" w14:textId="77777777" w:rsidTr="000409A5">
        <w:trPr>
          <w:trHeight w:val="536"/>
        </w:trPr>
        <w:tc>
          <w:tcPr>
            <w:tcW w:w="9173" w:type="dxa"/>
            <w:tcBorders>
              <w:left w:val="single" w:sz="18" w:space="0" w:color="000000"/>
              <w:right w:val="single" w:sz="18" w:space="0" w:color="000000"/>
            </w:tcBorders>
          </w:tcPr>
          <w:p w14:paraId="7182D124" w14:textId="77777777" w:rsidR="007006F7" w:rsidRPr="0061781D" w:rsidRDefault="007006F7" w:rsidP="000409A5">
            <w:pPr>
              <w:spacing w:line="217" w:lineRule="exact"/>
              <w:ind w:left="35"/>
              <w:rPr>
                <w:rFonts w:ascii="Arial" w:eastAsia="Arial" w:hAnsi="Arial" w:cs="Arial"/>
                <w:sz w:val="19"/>
                <w:szCs w:val="22"/>
              </w:rPr>
            </w:pPr>
            <w:r w:rsidRPr="0061781D">
              <w:rPr>
                <w:rFonts w:ascii="Arial" w:eastAsia="Arial" w:hAnsi="Arial" w:cs="Arial"/>
                <w:sz w:val="19"/>
                <w:szCs w:val="22"/>
              </w:rPr>
              <w:t>12. Skladovanie stavebného odpadu:</w:t>
            </w:r>
          </w:p>
        </w:tc>
      </w:tr>
      <w:tr w:rsidR="007006F7" w:rsidRPr="0061781D" w14:paraId="54A61051" w14:textId="77777777" w:rsidTr="000409A5">
        <w:trPr>
          <w:trHeight w:val="815"/>
        </w:trPr>
        <w:tc>
          <w:tcPr>
            <w:tcW w:w="9173" w:type="dxa"/>
            <w:tcBorders>
              <w:left w:val="single" w:sz="18" w:space="0" w:color="000000"/>
              <w:right w:val="single" w:sz="18" w:space="0" w:color="000000"/>
            </w:tcBorders>
          </w:tcPr>
          <w:p w14:paraId="4E7409BA" w14:textId="77777777" w:rsidR="007006F7" w:rsidRPr="0061781D" w:rsidRDefault="007006F7" w:rsidP="000409A5">
            <w:pPr>
              <w:spacing w:line="217" w:lineRule="exact"/>
              <w:ind w:left="35"/>
              <w:rPr>
                <w:rFonts w:ascii="Arial" w:eastAsia="Arial" w:hAnsi="Arial" w:cs="Arial"/>
                <w:sz w:val="19"/>
                <w:szCs w:val="22"/>
              </w:rPr>
            </w:pPr>
            <w:r w:rsidRPr="0061781D">
              <w:rPr>
                <w:rFonts w:ascii="Arial" w:eastAsia="Arial" w:hAnsi="Arial" w:cs="Arial"/>
                <w:sz w:val="19"/>
                <w:szCs w:val="22"/>
              </w:rPr>
              <w:t>13. Medziskládka na uloženie drevín a krovím po výrube:</w:t>
            </w:r>
          </w:p>
        </w:tc>
      </w:tr>
      <w:tr w:rsidR="007006F7" w:rsidRPr="0061781D" w14:paraId="2A10AE2F" w14:textId="77777777" w:rsidTr="000409A5">
        <w:trPr>
          <w:trHeight w:val="815"/>
        </w:trPr>
        <w:tc>
          <w:tcPr>
            <w:tcW w:w="9173" w:type="dxa"/>
            <w:tcBorders>
              <w:left w:val="single" w:sz="18" w:space="0" w:color="000000"/>
              <w:right w:val="single" w:sz="18" w:space="0" w:color="000000"/>
            </w:tcBorders>
          </w:tcPr>
          <w:p w14:paraId="01CCD4E9" w14:textId="77777777" w:rsidR="007006F7" w:rsidRPr="0061781D" w:rsidRDefault="007006F7" w:rsidP="000409A5">
            <w:pPr>
              <w:spacing w:line="217" w:lineRule="exact"/>
              <w:ind w:left="35"/>
              <w:rPr>
                <w:rFonts w:ascii="Arial" w:eastAsia="Arial" w:hAnsi="Arial" w:cs="Arial"/>
                <w:sz w:val="19"/>
                <w:szCs w:val="22"/>
              </w:rPr>
            </w:pPr>
            <w:r w:rsidRPr="0061781D">
              <w:rPr>
                <w:rFonts w:ascii="Arial" w:eastAsia="Arial" w:hAnsi="Arial" w:cs="Arial"/>
                <w:sz w:val="19"/>
                <w:szCs w:val="22"/>
              </w:rPr>
              <w:t>14. V prípade úrazu sa bude postupovať v zmysle traumatologického plánu zhotoviteľa</w:t>
            </w:r>
          </w:p>
        </w:tc>
      </w:tr>
      <w:tr w:rsidR="007006F7" w:rsidRPr="0061781D" w14:paraId="0EFE699E" w14:textId="77777777" w:rsidTr="000409A5">
        <w:trPr>
          <w:trHeight w:val="536"/>
        </w:trPr>
        <w:tc>
          <w:tcPr>
            <w:tcW w:w="9173" w:type="dxa"/>
            <w:tcBorders>
              <w:left w:val="single" w:sz="18" w:space="0" w:color="000000"/>
              <w:right w:val="single" w:sz="18" w:space="0" w:color="000000"/>
            </w:tcBorders>
          </w:tcPr>
          <w:p w14:paraId="5CF71C1D" w14:textId="77777777" w:rsidR="007006F7" w:rsidRPr="0061781D" w:rsidRDefault="007006F7" w:rsidP="000409A5">
            <w:pPr>
              <w:spacing w:line="217" w:lineRule="exact"/>
              <w:ind w:left="35"/>
              <w:rPr>
                <w:rFonts w:ascii="Arial" w:eastAsia="Arial" w:hAnsi="Arial" w:cs="Arial"/>
                <w:sz w:val="19"/>
                <w:szCs w:val="22"/>
              </w:rPr>
            </w:pPr>
            <w:r w:rsidRPr="0061781D">
              <w:rPr>
                <w:rFonts w:ascii="Arial" w:eastAsia="Arial" w:hAnsi="Arial" w:cs="Arial"/>
                <w:sz w:val="19"/>
                <w:szCs w:val="22"/>
              </w:rPr>
              <w:t>15. Výkonom funkcie stavebného dozoru zo strany stavebníka je poverený:</w:t>
            </w:r>
          </w:p>
        </w:tc>
      </w:tr>
      <w:tr w:rsidR="007006F7" w:rsidRPr="0061781D" w14:paraId="4E1B91D9" w14:textId="77777777" w:rsidTr="000409A5">
        <w:trPr>
          <w:trHeight w:val="536"/>
        </w:trPr>
        <w:tc>
          <w:tcPr>
            <w:tcW w:w="9173" w:type="dxa"/>
            <w:tcBorders>
              <w:left w:val="single" w:sz="18" w:space="0" w:color="000000"/>
              <w:right w:val="single" w:sz="18" w:space="0" w:color="000000"/>
            </w:tcBorders>
          </w:tcPr>
          <w:p w14:paraId="51268726" w14:textId="77777777" w:rsidR="007006F7" w:rsidRPr="0061781D" w:rsidRDefault="007006F7" w:rsidP="000409A5">
            <w:pPr>
              <w:spacing w:line="217" w:lineRule="exact"/>
              <w:ind w:left="35"/>
              <w:rPr>
                <w:rFonts w:ascii="Arial" w:eastAsia="Arial" w:hAnsi="Arial" w:cs="Arial"/>
                <w:sz w:val="19"/>
                <w:szCs w:val="22"/>
              </w:rPr>
            </w:pPr>
            <w:r w:rsidRPr="0061781D">
              <w:rPr>
                <w:rFonts w:ascii="Arial" w:eastAsia="Arial" w:hAnsi="Arial" w:cs="Arial"/>
                <w:sz w:val="19"/>
                <w:szCs w:val="22"/>
              </w:rPr>
              <w:t>16. Výkonom funkcie stavbyvedúceho zo strany dodávateľa stavby je poverený:</w:t>
            </w:r>
          </w:p>
        </w:tc>
      </w:tr>
    </w:tbl>
    <w:p w14:paraId="12B711E5" w14:textId="77777777" w:rsidR="007006F7" w:rsidRPr="0061781D" w:rsidRDefault="007006F7" w:rsidP="007006F7">
      <w:pPr>
        <w:spacing w:line="276" w:lineRule="auto"/>
        <w:jc w:val="both"/>
      </w:pPr>
    </w:p>
    <w:tbl>
      <w:tblPr>
        <w:tblStyle w:val="TableNormal1"/>
        <w:tblW w:w="9173" w:type="dxa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3"/>
      </w:tblGrid>
      <w:tr w:rsidR="007006F7" w:rsidRPr="0061781D" w14:paraId="7D5307D8" w14:textId="77777777" w:rsidTr="000409A5">
        <w:trPr>
          <w:trHeight w:val="815"/>
        </w:trPr>
        <w:tc>
          <w:tcPr>
            <w:tcW w:w="9173" w:type="dxa"/>
            <w:tcBorders>
              <w:left w:val="single" w:sz="18" w:space="0" w:color="000000"/>
              <w:right w:val="single" w:sz="18" w:space="0" w:color="000000"/>
            </w:tcBorders>
          </w:tcPr>
          <w:p w14:paraId="14362C6D" w14:textId="77777777" w:rsidR="007006F7" w:rsidRPr="0061781D" w:rsidRDefault="007006F7" w:rsidP="000409A5">
            <w:pPr>
              <w:spacing w:line="264" w:lineRule="auto"/>
              <w:ind w:left="35"/>
              <w:rPr>
                <w:rFonts w:ascii="Arial" w:eastAsia="Arial" w:hAnsi="Arial" w:cs="Arial"/>
                <w:sz w:val="19"/>
                <w:szCs w:val="22"/>
              </w:rPr>
            </w:pPr>
            <w:r w:rsidRPr="0061781D">
              <w:rPr>
                <w:rFonts w:ascii="Arial" w:eastAsia="Arial" w:hAnsi="Arial" w:cs="Arial"/>
                <w:sz w:val="19"/>
                <w:szCs w:val="22"/>
              </w:rPr>
              <w:t xml:space="preserve">Na základe vyššie uvedených skutočností, dnešným dňom stavebník odovzdáva stavenisko zhotoviteľovi, ktorý toto preberá bez </w:t>
            </w:r>
            <w:r w:rsidRPr="0061781D">
              <w:rPr>
                <w:rFonts w:ascii="Arial" w:eastAsia="Arial" w:hAnsi="Arial" w:cs="Arial"/>
                <w:spacing w:val="-4"/>
                <w:sz w:val="19"/>
                <w:szCs w:val="22"/>
              </w:rPr>
              <w:t xml:space="preserve">pripomienok/s </w:t>
            </w:r>
            <w:r w:rsidRPr="0061781D">
              <w:rPr>
                <w:rFonts w:ascii="Arial" w:eastAsia="Arial" w:hAnsi="Arial" w:cs="Arial"/>
                <w:sz w:val="19"/>
                <w:szCs w:val="22"/>
              </w:rPr>
              <w:t>pripomienkami. Práce budú realizované v súlade s uzatvorenou ZoD č. s termínom ukončenia:</w:t>
            </w:r>
          </w:p>
        </w:tc>
      </w:tr>
      <w:tr w:rsidR="007006F7" w:rsidRPr="0061781D" w14:paraId="1F1CDDD3" w14:textId="77777777" w:rsidTr="000409A5">
        <w:trPr>
          <w:trHeight w:val="1928"/>
        </w:trPr>
        <w:tc>
          <w:tcPr>
            <w:tcW w:w="9173" w:type="dxa"/>
            <w:tcBorders>
              <w:left w:val="single" w:sz="18" w:space="0" w:color="000000"/>
              <w:right w:val="single" w:sz="18" w:space="0" w:color="000000"/>
            </w:tcBorders>
          </w:tcPr>
          <w:p w14:paraId="7560D6C9" w14:textId="77777777" w:rsidR="007006F7" w:rsidRPr="0061781D" w:rsidRDefault="007006F7" w:rsidP="000409A5">
            <w:pPr>
              <w:spacing w:before="3"/>
              <w:ind w:left="35"/>
              <w:rPr>
                <w:rFonts w:ascii="Arial" w:eastAsia="Arial" w:hAnsi="Arial" w:cs="Arial"/>
                <w:b/>
                <w:sz w:val="19"/>
                <w:szCs w:val="22"/>
              </w:rPr>
            </w:pPr>
            <w:r w:rsidRPr="0061781D">
              <w:rPr>
                <w:rFonts w:ascii="Arial" w:eastAsia="Arial" w:hAnsi="Arial" w:cs="Arial"/>
                <w:b/>
                <w:sz w:val="19"/>
                <w:szCs w:val="22"/>
              </w:rPr>
              <w:t>PRIPOMIENKY:</w:t>
            </w:r>
          </w:p>
        </w:tc>
      </w:tr>
      <w:tr w:rsidR="007006F7" w:rsidRPr="0061781D" w14:paraId="0936013B" w14:textId="77777777" w:rsidTr="000409A5">
        <w:trPr>
          <w:trHeight w:val="1093"/>
        </w:trPr>
        <w:tc>
          <w:tcPr>
            <w:tcW w:w="9173" w:type="dxa"/>
            <w:tcBorders>
              <w:left w:val="single" w:sz="18" w:space="0" w:color="000000"/>
              <w:right w:val="single" w:sz="18" w:space="0" w:color="000000"/>
            </w:tcBorders>
          </w:tcPr>
          <w:p w14:paraId="3176A46C" w14:textId="77777777" w:rsidR="007006F7" w:rsidRPr="0061781D" w:rsidRDefault="007006F7" w:rsidP="000409A5">
            <w:pPr>
              <w:spacing w:line="217" w:lineRule="exact"/>
              <w:ind w:left="35"/>
              <w:rPr>
                <w:rFonts w:ascii="Arial" w:eastAsia="Arial" w:hAnsi="Arial" w:cs="Arial"/>
                <w:sz w:val="19"/>
                <w:szCs w:val="22"/>
              </w:rPr>
            </w:pPr>
            <w:r w:rsidRPr="0061781D">
              <w:rPr>
                <w:rFonts w:ascii="Arial" w:eastAsia="Arial" w:hAnsi="Arial" w:cs="Arial"/>
                <w:sz w:val="19"/>
                <w:szCs w:val="22"/>
              </w:rPr>
              <w:t>Dokumentácia stavby, poskytnutá zhotoviteľovi:</w:t>
            </w:r>
          </w:p>
          <w:p w14:paraId="2F8E82A0" w14:textId="77777777" w:rsidR="007006F7" w:rsidRPr="0061781D" w:rsidRDefault="007006F7" w:rsidP="000409A5">
            <w:pPr>
              <w:tabs>
                <w:tab w:val="left" w:pos="3418"/>
                <w:tab w:val="left" w:pos="5221"/>
                <w:tab w:val="left" w:pos="5669"/>
                <w:tab w:val="left" w:pos="5990"/>
              </w:tabs>
              <w:spacing w:before="21" w:line="264" w:lineRule="auto"/>
              <w:ind w:left="35" w:right="1428"/>
              <w:rPr>
                <w:rFonts w:ascii="Arial" w:eastAsia="Arial" w:hAnsi="Arial" w:cs="Arial"/>
                <w:sz w:val="19"/>
                <w:szCs w:val="22"/>
              </w:rPr>
            </w:pPr>
            <w:r w:rsidRPr="0061781D">
              <w:rPr>
                <w:rFonts w:ascii="Arial" w:eastAsia="Arial" w:hAnsi="Arial" w:cs="Arial"/>
                <w:sz w:val="19"/>
                <w:szCs w:val="22"/>
              </w:rPr>
              <w:t>Projektová dokumentácia DSP v 2 vyhotoveniach</w:t>
            </w:r>
            <w:r w:rsidRPr="0061781D">
              <w:rPr>
                <w:rFonts w:ascii="Arial" w:eastAsia="Arial" w:hAnsi="Arial" w:cs="Arial"/>
                <w:spacing w:val="25"/>
                <w:sz w:val="19"/>
                <w:szCs w:val="22"/>
              </w:rPr>
              <w:t xml:space="preserve"> </w:t>
            </w:r>
            <w:r w:rsidRPr="0061781D">
              <w:rPr>
                <w:rFonts w:ascii="Arial" w:eastAsia="Arial" w:hAnsi="Arial" w:cs="Arial"/>
                <w:sz w:val="19"/>
                <w:szCs w:val="22"/>
              </w:rPr>
              <w:t>paré</w:t>
            </w:r>
            <w:r w:rsidRPr="0061781D">
              <w:rPr>
                <w:rFonts w:ascii="Arial" w:eastAsia="Arial" w:hAnsi="Arial" w:cs="Arial"/>
                <w:spacing w:val="3"/>
                <w:sz w:val="19"/>
                <w:szCs w:val="22"/>
              </w:rPr>
              <w:t xml:space="preserve"> </w:t>
            </w:r>
            <w:r w:rsidRPr="0061781D">
              <w:rPr>
                <w:rFonts w:ascii="Arial" w:eastAsia="Arial" w:hAnsi="Arial" w:cs="Arial"/>
                <w:sz w:val="19"/>
                <w:szCs w:val="22"/>
              </w:rPr>
              <w:t>č.</w:t>
            </w:r>
            <w:r w:rsidRPr="0061781D">
              <w:rPr>
                <w:rFonts w:ascii="Arial" w:eastAsia="Arial" w:hAnsi="Arial" w:cs="Arial"/>
                <w:sz w:val="19"/>
                <w:szCs w:val="22"/>
              </w:rPr>
              <w:tab/>
            </w:r>
            <w:r w:rsidRPr="0061781D">
              <w:rPr>
                <w:rFonts w:ascii="Arial" w:eastAsia="Arial" w:hAnsi="Arial" w:cs="Arial"/>
                <w:sz w:val="19"/>
                <w:szCs w:val="22"/>
              </w:rPr>
              <w:tab/>
              <w:t>;</w:t>
            </w:r>
            <w:r w:rsidRPr="0061781D">
              <w:rPr>
                <w:rFonts w:ascii="Arial" w:eastAsia="Arial" w:hAnsi="Arial" w:cs="Arial"/>
                <w:sz w:val="19"/>
                <w:szCs w:val="22"/>
              </w:rPr>
              <w:tab/>
              <w:t>1x v digitálnej forme Stavebné</w:t>
            </w:r>
            <w:r w:rsidRPr="0061781D">
              <w:rPr>
                <w:rFonts w:ascii="Arial" w:eastAsia="Arial" w:hAnsi="Arial" w:cs="Arial"/>
                <w:spacing w:val="1"/>
                <w:sz w:val="19"/>
                <w:szCs w:val="22"/>
              </w:rPr>
              <w:t xml:space="preserve"> </w:t>
            </w:r>
            <w:r w:rsidRPr="0061781D">
              <w:rPr>
                <w:rFonts w:ascii="Arial" w:eastAsia="Arial" w:hAnsi="Arial" w:cs="Arial"/>
                <w:sz w:val="19"/>
                <w:szCs w:val="22"/>
              </w:rPr>
              <w:t>povolenie</w:t>
            </w:r>
            <w:r w:rsidRPr="0061781D">
              <w:rPr>
                <w:rFonts w:ascii="Arial" w:eastAsia="Arial" w:hAnsi="Arial" w:cs="Arial"/>
                <w:spacing w:val="1"/>
                <w:sz w:val="19"/>
                <w:szCs w:val="22"/>
              </w:rPr>
              <w:t xml:space="preserve"> </w:t>
            </w:r>
            <w:r w:rsidRPr="0061781D">
              <w:rPr>
                <w:rFonts w:ascii="Arial" w:eastAsia="Arial" w:hAnsi="Arial" w:cs="Arial"/>
                <w:sz w:val="19"/>
                <w:szCs w:val="22"/>
              </w:rPr>
              <w:t>č.</w:t>
            </w:r>
            <w:r w:rsidRPr="0061781D">
              <w:rPr>
                <w:rFonts w:ascii="Arial" w:eastAsia="Arial" w:hAnsi="Arial" w:cs="Arial"/>
                <w:sz w:val="19"/>
                <w:szCs w:val="22"/>
              </w:rPr>
              <w:tab/>
              <w:t>zo dňa:</w:t>
            </w:r>
            <w:r w:rsidRPr="0061781D">
              <w:rPr>
                <w:rFonts w:ascii="Arial" w:eastAsia="Arial" w:hAnsi="Arial" w:cs="Arial"/>
                <w:sz w:val="19"/>
                <w:szCs w:val="22"/>
              </w:rPr>
              <w:tab/>
              <w:t>vydané dňa:</w:t>
            </w:r>
          </w:p>
        </w:tc>
      </w:tr>
    </w:tbl>
    <w:p w14:paraId="77D9E462" w14:textId="77777777" w:rsidR="007006F7" w:rsidRPr="0061781D" w:rsidRDefault="007006F7" w:rsidP="007006F7">
      <w:pPr>
        <w:spacing w:line="276" w:lineRule="auto"/>
        <w:jc w:val="both"/>
      </w:pPr>
    </w:p>
    <w:p w14:paraId="7D1B8D64" w14:textId="77777777" w:rsidR="007006F7" w:rsidRPr="0061781D" w:rsidRDefault="007006F7" w:rsidP="007006F7">
      <w:pPr>
        <w:widowControl w:val="0"/>
        <w:autoSpaceDE w:val="0"/>
        <w:autoSpaceDN w:val="0"/>
        <w:spacing w:line="217" w:lineRule="exact"/>
        <w:ind w:left="35"/>
        <w:jc w:val="both"/>
        <w:rPr>
          <w:rFonts w:ascii="Arial" w:eastAsia="Arial" w:hAnsi="Arial" w:cs="Arial"/>
          <w:sz w:val="19"/>
          <w:szCs w:val="22"/>
        </w:rPr>
      </w:pPr>
      <w:r w:rsidRPr="0061781D">
        <w:rPr>
          <w:rFonts w:ascii="Arial" w:eastAsia="Arial" w:hAnsi="Arial" w:cs="Arial"/>
          <w:sz w:val="19"/>
          <w:szCs w:val="22"/>
        </w:rPr>
        <w:t>V Bratislave dňa:</w:t>
      </w:r>
    </w:p>
    <w:p w14:paraId="250C3708" w14:textId="77777777" w:rsidR="007006F7" w:rsidRPr="0061781D" w:rsidRDefault="007006F7" w:rsidP="007006F7">
      <w:pPr>
        <w:spacing w:line="218" w:lineRule="exact"/>
      </w:pPr>
    </w:p>
    <w:p w14:paraId="60A7F191" w14:textId="77777777" w:rsidR="007006F7" w:rsidRPr="0061781D" w:rsidRDefault="007006F7" w:rsidP="007006F7">
      <w:pPr>
        <w:spacing w:line="218" w:lineRule="exact"/>
      </w:pPr>
      <w:r w:rsidRPr="0061781D">
        <w:t>Prílohy Zápisu z odovzdania staveniska:</w:t>
      </w:r>
    </w:p>
    <w:p w14:paraId="25EB2257" w14:textId="77777777" w:rsidR="007006F7" w:rsidRPr="0061781D" w:rsidRDefault="007006F7" w:rsidP="007006F7">
      <w:pPr>
        <w:numPr>
          <w:ilvl w:val="0"/>
          <w:numId w:val="5"/>
        </w:numPr>
        <w:spacing w:before="60"/>
      </w:pPr>
      <w:r w:rsidRPr="0061781D">
        <w:t>Prezenčná listina</w:t>
      </w:r>
    </w:p>
    <w:p w14:paraId="48913534" w14:textId="77777777" w:rsidR="007006F7" w:rsidRPr="0061781D" w:rsidRDefault="007006F7" w:rsidP="007006F7">
      <w:pPr>
        <w:numPr>
          <w:ilvl w:val="0"/>
          <w:numId w:val="5"/>
        </w:numPr>
      </w:pPr>
      <w:r w:rsidRPr="0061781D">
        <w:t>Zoznam odovzdaných dokladov</w:t>
      </w:r>
    </w:p>
    <w:p w14:paraId="05B2DE51" w14:textId="75C7EEAF" w:rsidR="007006F7" w:rsidRPr="0061781D" w:rsidRDefault="007006F7">
      <w:pPr>
        <w:spacing w:after="160" w:line="259" w:lineRule="auto"/>
        <w:rPr>
          <w:sz w:val="22"/>
          <w:szCs w:val="22"/>
        </w:rPr>
      </w:pPr>
      <w:bookmarkStart w:id="1" w:name="_GoBack"/>
      <w:bookmarkEnd w:id="0"/>
      <w:bookmarkEnd w:id="1"/>
    </w:p>
    <w:sectPr w:rsidR="007006F7" w:rsidRPr="0061781D" w:rsidSect="00362E21">
      <w:headerReference w:type="default" r:id="rId10"/>
      <w:headerReference w:type="first" r:id="rId11"/>
      <w:pgSz w:w="11906" w:h="16838" w:code="9"/>
      <w:pgMar w:top="1440" w:right="1440" w:bottom="1440" w:left="1440" w:header="568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47312" w14:textId="77777777" w:rsidR="00CF0E94" w:rsidRDefault="00CF0E94" w:rsidP="003C6E98">
      <w:r>
        <w:separator/>
      </w:r>
    </w:p>
  </w:endnote>
  <w:endnote w:type="continuationSeparator" w:id="0">
    <w:p w14:paraId="1C7C333A" w14:textId="77777777" w:rsidR="00CF0E94" w:rsidRDefault="00CF0E94" w:rsidP="003C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09DD4" w14:textId="77777777" w:rsidR="00CF0E94" w:rsidRDefault="00CF0E94" w:rsidP="003C6E98">
      <w:r>
        <w:separator/>
      </w:r>
    </w:p>
  </w:footnote>
  <w:footnote w:type="continuationSeparator" w:id="0">
    <w:p w14:paraId="591707F3" w14:textId="77777777" w:rsidR="00CF0E94" w:rsidRDefault="00CF0E94" w:rsidP="003C6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79C63" w14:textId="77777777" w:rsidR="0044063D" w:rsidRDefault="0044063D">
    <w:pPr>
      <w:pStyle w:val="Hlavika"/>
    </w:pPr>
    <w:r>
      <w:rPr>
        <w:noProof/>
        <w:lang w:eastAsia="sk-SK"/>
      </w:rPr>
      <w:drawing>
        <wp:inline distT="0" distB="0" distL="0" distR="0" wp14:anchorId="06B6983A" wp14:editId="25FA92F5">
          <wp:extent cx="1688465" cy="560705"/>
          <wp:effectExtent l="0" t="0" r="698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61772" w14:textId="7FF3BA47" w:rsidR="0044063D" w:rsidRDefault="0044063D">
    <w:pPr>
      <w:pStyle w:val="Hlavika"/>
    </w:pPr>
    <w:r>
      <w:rPr>
        <w:noProof/>
        <w:lang w:eastAsia="sk-SK"/>
      </w:rPr>
      <w:drawing>
        <wp:inline distT="0" distB="0" distL="0" distR="0" wp14:anchorId="5B0F9162" wp14:editId="498EA243">
          <wp:extent cx="1688465" cy="560705"/>
          <wp:effectExtent l="0" t="0" r="6985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32F8"/>
    <w:multiLevelType w:val="hybridMultilevel"/>
    <w:tmpl w:val="3566D7DC"/>
    <w:lvl w:ilvl="0" w:tplc="8AC07B04">
      <w:numFmt w:val="bullet"/>
      <w:lvlText w:val="*"/>
      <w:lvlJc w:val="left"/>
      <w:pPr>
        <w:ind w:left="269" w:hanging="235"/>
      </w:pPr>
      <w:rPr>
        <w:rFonts w:ascii="Arial" w:eastAsia="Arial" w:hAnsi="Arial" w:cs="Arial" w:hint="default"/>
        <w:w w:val="101"/>
        <w:sz w:val="19"/>
        <w:szCs w:val="19"/>
      </w:rPr>
    </w:lvl>
    <w:lvl w:ilvl="1" w:tplc="D26E80EA">
      <w:numFmt w:val="bullet"/>
      <w:lvlText w:val="•"/>
      <w:lvlJc w:val="left"/>
      <w:pPr>
        <w:ind w:left="1146" w:hanging="235"/>
      </w:pPr>
      <w:rPr>
        <w:rFonts w:hint="default"/>
      </w:rPr>
    </w:lvl>
    <w:lvl w:ilvl="2" w:tplc="37621D10">
      <w:numFmt w:val="bullet"/>
      <w:lvlText w:val="•"/>
      <w:lvlJc w:val="left"/>
      <w:pPr>
        <w:ind w:left="2033" w:hanging="235"/>
      </w:pPr>
      <w:rPr>
        <w:rFonts w:hint="default"/>
      </w:rPr>
    </w:lvl>
    <w:lvl w:ilvl="3" w:tplc="6638FD20">
      <w:numFmt w:val="bullet"/>
      <w:lvlText w:val="•"/>
      <w:lvlJc w:val="left"/>
      <w:pPr>
        <w:ind w:left="2920" w:hanging="235"/>
      </w:pPr>
      <w:rPr>
        <w:rFonts w:hint="default"/>
      </w:rPr>
    </w:lvl>
    <w:lvl w:ilvl="4" w:tplc="700E62F0">
      <w:numFmt w:val="bullet"/>
      <w:lvlText w:val="•"/>
      <w:lvlJc w:val="left"/>
      <w:pPr>
        <w:ind w:left="3807" w:hanging="235"/>
      </w:pPr>
      <w:rPr>
        <w:rFonts w:hint="default"/>
      </w:rPr>
    </w:lvl>
    <w:lvl w:ilvl="5" w:tplc="0CEE8C30">
      <w:numFmt w:val="bullet"/>
      <w:lvlText w:val="•"/>
      <w:lvlJc w:val="left"/>
      <w:pPr>
        <w:ind w:left="4694" w:hanging="235"/>
      </w:pPr>
      <w:rPr>
        <w:rFonts w:hint="default"/>
      </w:rPr>
    </w:lvl>
    <w:lvl w:ilvl="6" w:tplc="B0CE564C">
      <w:numFmt w:val="bullet"/>
      <w:lvlText w:val="•"/>
      <w:lvlJc w:val="left"/>
      <w:pPr>
        <w:ind w:left="5581" w:hanging="235"/>
      </w:pPr>
      <w:rPr>
        <w:rFonts w:hint="default"/>
      </w:rPr>
    </w:lvl>
    <w:lvl w:ilvl="7" w:tplc="1BC48FC6">
      <w:numFmt w:val="bullet"/>
      <w:lvlText w:val="•"/>
      <w:lvlJc w:val="left"/>
      <w:pPr>
        <w:ind w:left="6468" w:hanging="235"/>
      </w:pPr>
      <w:rPr>
        <w:rFonts w:hint="default"/>
      </w:rPr>
    </w:lvl>
    <w:lvl w:ilvl="8" w:tplc="2A8CBFC2">
      <w:numFmt w:val="bullet"/>
      <w:lvlText w:val="•"/>
      <w:lvlJc w:val="left"/>
      <w:pPr>
        <w:ind w:left="7355" w:hanging="235"/>
      </w:pPr>
      <w:rPr>
        <w:rFonts w:hint="default"/>
      </w:rPr>
    </w:lvl>
  </w:abstractNum>
  <w:abstractNum w:abstractNumId="1" w15:restartNumberingAfterBreak="0">
    <w:nsid w:val="0E547198"/>
    <w:multiLevelType w:val="hybridMultilevel"/>
    <w:tmpl w:val="683AFE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57A00"/>
    <w:multiLevelType w:val="hybridMultilevel"/>
    <w:tmpl w:val="F1BE97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54CE3"/>
    <w:multiLevelType w:val="hybridMultilevel"/>
    <w:tmpl w:val="C4AEEB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B0C39"/>
    <w:multiLevelType w:val="hybridMultilevel"/>
    <w:tmpl w:val="84E0FF44"/>
    <w:lvl w:ilvl="0" w:tplc="7BC01B1A">
      <w:start w:val="1"/>
      <w:numFmt w:val="decimal"/>
      <w:lvlText w:val="8.11.%1"/>
      <w:lvlJc w:val="left"/>
      <w:pPr>
        <w:ind w:left="720" w:hanging="360"/>
      </w:pPr>
      <w:rPr>
        <w:rFonts w:cs="Times New Roman" w:hint="default"/>
        <w:strike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98"/>
    <w:rsid w:val="000409A5"/>
    <w:rsid w:val="00287D9F"/>
    <w:rsid w:val="002F4864"/>
    <w:rsid w:val="0033797C"/>
    <w:rsid w:val="00362E21"/>
    <w:rsid w:val="003665B7"/>
    <w:rsid w:val="003C6E98"/>
    <w:rsid w:val="0044063D"/>
    <w:rsid w:val="00440E0E"/>
    <w:rsid w:val="0046684D"/>
    <w:rsid w:val="004A6010"/>
    <w:rsid w:val="005C748F"/>
    <w:rsid w:val="005D6FCB"/>
    <w:rsid w:val="0061781D"/>
    <w:rsid w:val="006226AA"/>
    <w:rsid w:val="006354E7"/>
    <w:rsid w:val="006A40B9"/>
    <w:rsid w:val="007006F7"/>
    <w:rsid w:val="007A4865"/>
    <w:rsid w:val="0086204F"/>
    <w:rsid w:val="00BE1BB9"/>
    <w:rsid w:val="00C12786"/>
    <w:rsid w:val="00CB4D58"/>
    <w:rsid w:val="00CF0C6D"/>
    <w:rsid w:val="00CF0E94"/>
    <w:rsid w:val="00D2171F"/>
    <w:rsid w:val="00D46DF2"/>
    <w:rsid w:val="00D8002C"/>
    <w:rsid w:val="00DA2087"/>
    <w:rsid w:val="00DE22CA"/>
    <w:rsid w:val="00E6638C"/>
    <w:rsid w:val="00F14670"/>
    <w:rsid w:val="00FA3A8E"/>
    <w:rsid w:val="00FC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A367D"/>
  <w15:docId w15:val="{A8EFF705-1572-4A40-ABA7-7D1E5902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6E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3C6E98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HlavikaChar">
    <w:name w:val="Hlavička Char"/>
    <w:basedOn w:val="Predvolenpsmoodseku"/>
    <w:link w:val="Hlavika"/>
    <w:rsid w:val="003C6E98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ta">
    <w:name w:val="footer"/>
    <w:basedOn w:val="Normlny"/>
    <w:link w:val="PtaChar"/>
    <w:uiPriority w:val="99"/>
    <w:unhideWhenUsed/>
    <w:rsid w:val="003C6E98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3C6E98"/>
    <w:rPr>
      <w:rFonts w:ascii="Times New Roman" w:eastAsia="Calibri" w:hAnsi="Times New Roman" w:cs="Times New Roman"/>
      <w:sz w:val="20"/>
      <w:szCs w:val="20"/>
      <w:lang w:val="sk-SK"/>
    </w:rPr>
  </w:style>
  <w:style w:type="table" w:customStyle="1" w:styleId="Mriekatabuky22">
    <w:name w:val="Mriežka tabuľky22"/>
    <w:basedOn w:val="Normlnatabuka"/>
    <w:next w:val="Mriekatabuky"/>
    <w:uiPriority w:val="59"/>
    <w:rsid w:val="0086204F"/>
    <w:pPr>
      <w:spacing w:after="0" w:line="240" w:lineRule="auto"/>
    </w:pPr>
    <w:rPr>
      <w:rFonts w:ascii="Calibri" w:eastAsia="Calibri" w:hAnsi="Calibri" w:cs="Times New Roman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862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006F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146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4670"/>
    <w:rPr>
      <w:rFonts w:ascii="Segoe UI" w:eastAsia="Calibri" w:hAnsi="Segoe UI" w:cs="Segoe UI"/>
      <w:sz w:val="18"/>
      <w:szCs w:val="18"/>
      <w:lang w:val="sk-SK"/>
    </w:rPr>
  </w:style>
  <w:style w:type="character" w:styleId="Odkaznapoznmkupodiarou">
    <w:name w:val="footnote reference"/>
    <w:rsid w:val="00F146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1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B4A4954FF3B4A9321F668E8C6B227" ma:contentTypeVersion="11" ma:contentTypeDescription="Create a new document." ma:contentTypeScope="" ma:versionID="7c92cdc64f8b82dfd71e98ab8d6f88c7">
  <xsd:schema xmlns:xsd="http://www.w3.org/2001/XMLSchema" xmlns:xs="http://www.w3.org/2001/XMLSchema" xmlns:p="http://schemas.microsoft.com/office/2006/metadata/properties" xmlns:ns3="458b23fa-873f-4947-9dfc-b0c13aba94be" xmlns:ns4="0eadcc11-68db-4040-ba24-8cbe792f7747" targetNamespace="http://schemas.microsoft.com/office/2006/metadata/properties" ma:root="true" ma:fieldsID="4f50dac5a2652ece74f48be6b0d5a4ee" ns3:_="" ns4:_="">
    <xsd:import namespace="458b23fa-873f-4947-9dfc-b0c13aba94be"/>
    <xsd:import namespace="0eadcc11-68db-4040-ba24-8cbe792f77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b23fa-873f-4947-9dfc-b0c13aba94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dcc11-68db-4040-ba24-8cbe792f7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029E3E-2163-431A-994E-77CED9274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b23fa-873f-4947-9dfc-b0c13aba94be"/>
    <ds:schemaRef ds:uri="0eadcc11-68db-4040-ba24-8cbe792f7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4351A-1C83-4131-8577-5FF52A96E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55684-E57F-40B1-B5FC-0D8D851E3A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Mazúchová</dc:creator>
  <cp:keywords/>
  <dc:description/>
  <cp:lastModifiedBy>Jana Mazúchová</cp:lastModifiedBy>
  <cp:revision>3</cp:revision>
  <cp:lastPrinted>2019-10-03T08:15:00Z</cp:lastPrinted>
  <dcterms:created xsi:type="dcterms:W3CDTF">2019-10-17T07:21:00Z</dcterms:created>
  <dcterms:modified xsi:type="dcterms:W3CDTF">2019-10-17T07:27:00Z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0x0101001DBB4A4954FF3B4A9321F668E8C6B227</vt:lpwstr>
  </property>
</Properties>
</file>